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5 (Corporate Social Responsibility)</w:t>
      </w:r>
    </w:p>
    <w:p w:rsidR="00000000" w:rsidDel="00000000" w:rsidP="00000000" w:rsidRDefault="00000000" w:rsidRPr="00000000" w14:paraId="00000002">
      <w:pPr>
        <w:jc w:val="both"/>
        <w:rPr>
          <w:rFonts w:ascii="Arial" w:cs="Arial" w:eastAsia="Arial" w:hAnsi="Arial"/>
          <w:b w:val="1"/>
          <w:sz w:val="28"/>
          <w:szCs w:val="28"/>
        </w:rPr>
      </w:pPr>
      <w:r w:rsidDel="00000000" w:rsidR="00000000" w:rsidRPr="00000000">
        <w:rPr>
          <w:rFonts w:ascii="Arial" w:cs="Arial" w:eastAsia="Arial" w:hAnsi="Arial"/>
          <w:b w:val="1"/>
          <w:sz w:val="36"/>
          <w:szCs w:val="36"/>
          <w:rtl w:val="0"/>
        </w:rPr>
        <w:t xml:space="preserve">Part A</w:t>
      </w:r>
      <w:r w:rsidDel="00000000" w:rsidR="00000000" w:rsidRPr="00000000">
        <w:rPr>
          <w:rtl w:val="0"/>
        </w:rPr>
      </w:r>
    </w:p>
    <w:p w:rsidR="00000000" w:rsidDel="00000000" w:rsidP="00000000" w:rsidRDefault="00000000" w:rsidRPr="00000000" w14:paraId="00000003">
      <w:pPr>
        <w:keepNext w:val="1"/>
        <w:numPr>
          <w:ilvl w:val="0"/>
          <w:numId w:val="2"/>
        </w:numPr>
        <w:spacing w:after="240" w:before="120" w:line="240" w:lineRule="auto"/>
        <w:ind w:left="360" w:hanging="360"/>
        <w:jc w:val="both"/>
        <w:rPr>
          <w:sz w:val="16"/>
          <w:szCs w:val="16"/>
        </w:rPr>
      </w:pP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tbl>
      <w:tblPr>
        <w:tblStyle w:val="Table1"/>
        <w:tblW w:w="9448.0" w:type="dxa"/>
        <w:jc w:val="left"/>
        <w:tblInd w:w="497.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82"/>
        <w:gridCol w:w="6666"/>
        <w:tblGridChange w:id="0">
          <w:tblGrid>
            <w:gridCol w:w="2782"/>
            <w:gridCol w:w="666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4">
            <w:pPr>
              <w:spacing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Social Responsibility Reports”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written reports which the Supplier must complete and provide to the Buyer in accordance with Part B of this Schedule;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spacing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“Carbon Reduction Plan”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plan which contains the details of  emissions across a single year against a range of emissions sources and greenhouse gases, as per PPN 06/21;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before="10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mechanism for reporting suspicion, seeking help or advice and information on the subject of modern slavery available online at </w:t>
            </w:r>
            <w:hyperlink r:id="rId7">
              <w:r w:rsidDel="00000000" w:rsidR="00000000" w:rsidRPr="00000000">
                <w:rPr>
                  <w:rFonts w:ascii="Arial" w:cs="Arial" w:eastAsia="Arial" w:hAnsi="Arial"/>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before="10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Items”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items set out in Table A which the Supplier must not use in its performance of the Contract; and</w:t>
            </w:r>
          </w:p>
        </w:tc>
      </w:tr>
      <w:tr>
        <w:trPr>
          <w:cantSplit w:val="0"/>
          <w:trHeight w:val="5562.96875000000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before="10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“Waste Hierarchy”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prioritisation of waste management in the following order of preference:</w:t>
            </w:r>
          </w:p>
          <w:p w:rsidR="00000000" w:rsidDel="00000000" w:rsidP="00000000" w:rsidRDefault="00000000" w:rsidRPr="00000000" w14:paraId="0000000E">
            <w:pPr>
              <w:spacing w:after="0" w:before="100" w:lineRule="auto"/>
              <w:ind w:left="1080" w:hanging="360"/>
              <w:jc w:val="both"/>
              <w:rPr/>
            </w:pPr>
            <w:r w:rsidDel="00000000" w:rsidR="00000000" w:rsidRPr="00000000">
              <w:rPr>
                <w:rFonts w:ascii="Arial" w:cs="Arial" w:eastAsia="Arial" w:hAnsi="Arial"/>
                <w:sz w:val="24"/>
                <w:szCs w:val="24"/>
                <w:rtl w:val="0"/>
              </w:rPr>
              <w:t xml:space="preserve">prevention – by using less material in design and manufacture. Keeping products for longer;</w:t>
            </w:r>
            <w:r w:rsidDel="00000000" w:rsidR="00000000" w:rsidRPr="00000000">
              <w:rPr>
                <w:rtl w:val="0"/>
              </w:rPr>
            </w:r>
          </w:p>
          <w:p w:rsidR="00000000" w:rsidDel="00000000" w:rsidP="00000000" w:rsidRDefault="00000000" w:rsidRPr="00000000" w14:paraId="0000000F">
            <w:pPr>
              <w:spacing w:after="0" w:lineRule="auto"/>
              <w:ind w:left="1080" w:hanging="360"/>
              <w:jc w:val="both"/>
              <w:rPr/>
            </w:pPr>
            <w:r w:rsidDel="00000000" w:rsidR="00000000" w:rsidRPr="00000000">
              <w:rPr>
                <w:rFonts w:ascii="Arial" w:cs="Arial" w:eastAsia="Arial" w:hAnsi="Arial"/>
                <w:sz w:val="24"/>
                <w:szCs w:val="24"/>
                <w:rtl w:val="0"/>
              </w:rPr>
              <w:t xml:space="preserve">preparing for re-use – by checking, cleaning, repairing, refurbishing, whole items or spare parts;</w:t>
            </w:r>
            <w:r w:rsidDel="00000000" w:rsidR="00000000" w:rsidRPr="00000000">
              <w:rPr>
                <w:rtl w:val="0"/>
              </w:rPr>
            </w:r>
          </w:p>
          <w:p w:rsidR="00000000" w:rsidDel="00000000" w:rsidP="00000000" w:rsidRDefault="00000000" w:rsidRPr="00000000" w14:paraId="00000010">
            <w:pPr>
              <w:spacing w:after="0" w:lineRule="auto"/>
              <w:ind w:left="1080" w:hanging="360"/>
              <w:jc w:val="both"/>
              <w:rPr/>
            </w:pPr>
            <w:r w:rsidDel="00000000" w:rsidR="00000000" w:rsidRPr="00000000">
              <w:rPr>
                <w:rFonts w:ascii="Arial" w:cs="Arial" w:eastAsia="Arial" w:hAnsi="Arial"/>
                <w:sz w:val="24"/>
                <w:szCs w:val="24"/>
                <w:rtl w:val="0"/>
              </w:rPr>
              <w:t xml:space="preserve">recycling – by turning waste into a new substance or produce, including composting if it meets quality protocols;</w:t>
            </w:r>
            <w:r w:rsidDel="00000000" w:rsidR="00000000" w:rsidRPr="00000000">
              <w:rPr>
                <w:rtl w:val="0"/>
              </w:rPr>
            </w:r>
          </w:p>
          <w:p w:rsidR="00000000" w:rsidDel="00000000" w:rsidP="00000000" w:rsidRDefault="00000000" w:rsidRPr="00000000" w14:paraId="00000011">
            <w:pPr>
              <w:spacing w:after="0" w:lineRule="auto"/>
              <w:ind w:left="1080" w:hanging="360"/>
              <w:jc w:val="both"/>
              <w:rPr/>
            </w:pPr>
            <w:r w:rsidDel="00000000" w:rsidR="00000000" w:rsidRPr="00000000">
              <w:rPr>
                <w:rFonts w:ascii="Arial" w:cs="Arial" w:eastAsia="Arial" w:hAnsi="Arial"/>
                <w:sz w:val="24"/>
                <w:szCs w:val="24"/>
                <w:rtl w:val="0"/>
              </w:rPr>
              <w:t xml:space="preserve">other recovery – through anaerobic digestion, incineration with energy recovery, gasification and pyrolysis which produce energy (fuels, heat and power) and materials from waste; some backfilling; and</w:t>
            </w:r>
            <w:r w:rsidDel="00000000" w:rsidR="00000000" w:rsidRPr="00000000">
              <w:rPr>
                <w:rtl w:val="0"/>
              </w:rPr>
            </w:r>
          </w:p>
          <w:p w:rsidR="00000000" w:rsidDel="00000000" w:rsidP="00000000" w:rsidRDefault="00000000" w:rsidRPr="00000000" w14:paraId="00000012">
            <w:pPr>
              <w:ind w:left="1080" w:hanging="360"/>
              <w:jc w:val="both"/>
              <w:rPr/>
            </w:pPr>
            <w:r w:rsidDel="00000000" w:rsidR="00000000" w:rsidRPr="00000000">
              <w:rPr>
                <w:rFonts w:ascii="Arial" w:cs="Arial" w:eastAsia="Arial" w:hAnsi="Arial"/>
                <w:sz w:val="24"/>
                <w:szCs w:val="24"/>
                <w:rtl w:val="0"/>
              </w:rPr>
              <w:t xml:space="preserve">disposal - Landfill and incineration without energy recovery.</w:t>
            </w:r>
            <w:r w:rsidDel="00000000" w:rsidR="00000000" w:rsidRPr="00000000">
              <w:rPr>
                <w:rtl w:val="0"/>
              </w:rPr>
            </w:r>
          </w:p>
        </w:tc>
      </w:tr>
    </w:tbl>
    <w:p w:rsidR="00000000" w:rsidDel="00000000" w:rsidP="00000000" w:rsidRDefault="00000000" w:rsidRPr="00000000" w14:paraId="00000013">
      <w:pPr>
        <w:keepNext w:val="1"/>
        <w:spacing w:after="240" w:before="120" w:line="240" w:lineRule="auto"/>
        <w:ind w:left="360" w:firstLine="0"/>
        <w:jc w:val="both"/>
        <w:rPr>
          <w:rFonts w:ascii="Arial" w:cs="Arial" w:eastAsia="Arial" w:hAnsi="Arial"/>
          <w:b w:val="1"/>
          <w:sz w:val="36"/>
          <w:szCs w:val="36"/>
        </w:rPr>
      </w:pPr>
      <w:bookmarkStart w:colFirst="0" w:colLast="0" w:name="_heading=h.subs29zwo4t" w:id="0"/>
      <w:bookmarkEnd w:id="0"/>
      <w:r w:rsidDel="00000000" w:rsidR="00000000" w:rsidRPr="00000000">
        <w:rPr>
          <w:rtl w:val="0"/>
        </w:rPr>
      </w:r>
    </w:p>
    <w:p w:rsidR="00000000" w:rsidDel="00000000" w:rsidP="00000000" w:rsidRDefault="00000000" w:rsidRPr="00000000" w14:paraId="00000014">
      <w:pPr>
        <w:keepNext w:val="1"/>
        <w:pageBreakBefore w:val="0"/>
        <w:numPr>
          <w:ilvl w:val="0"/>
          <w:numId w:val="13"/>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15">
      <w:pPr>
        <w:pageBreakBefore w:val="0"/>
        <w:numPr>
          <w:ilvl w:val="1"/>
          <w:numId w:val="13"/>
        </w:numPr>
        <w:spacing w:after="120" w:before="120" w:line="240" w:lineRule="auto"/>
        <w:ind w:left="900" w:hanging="540"/>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t>
      </w:r>
      <w:hyperlink r:id="rId8">
        <w:r w:rsidDel="00000000" w:rsidR="00000000" w:rsidRPr="00000000">
          <w:rPr>
            <w:rFonts w:ascii="Arial" w:cs="Arial" w:eastAsia="Arial" w:hAnsi="Arial"/>
            <w:i w:val="1"/>
            <w:sz w:val="24"/>
            <w:szCs w:val="24"/>
            <w:u w:val="single"/>
            <w:rtl w:val="0"/>
          </w:rPr>
          <w:t xml:space="preserve">https://assets.publishing.service.gov.uk/government/uploads/system/uploads/attachment_data/file/779660/20190220-Supplier_Code_of_Conduct.pdf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6">
      <w:pPr>
        <w:pageBreakBefore w:val="0"/>
        <w:numPr>
          <w:ilvl w:val="1"/>
          <w:numId w:val="13"/>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17">
      <w:pPr>
        <w:pageBreakBefore w:val="0"/>
        <w:numPr>
          <w:ilvl w:val="1"/>
          <w:numId w:val="13"/>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18">
      <w:pPr>
        <w:keepNext w:val="1"/>
        <w:pageBreakBefore w:val="0"/>
        <w:numPr>
          <w:ilvl w:val="0"/>
          <w:numId w:val="13"/>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19">
      <w:pPr>
        <w:pageBreakBefore w:val="0"/>
        <w:numPr>
          <w:ilvl w:val="1"/>
          <w:numId w:val="13"/>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1A">
      <w:pPr>
        <w:pageBreakBefore w:val="0"/>
        <w:numPr>
          <w:ilvl w:val="2"/>
          <w:numId w:val="13"/>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1B">
      <w:pPr>
        <w:pageBreakBefore w:val="0"/>
        <w:numPr>
          <w:ilvl w:val="2"/>
          <w:numId w:val="13"/>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1C">
      <w:pPr>
        <w:keepNext w:val="1"/>
        <w:pageBreakBefore w:val="0"/>
        <w:numPr>
          <w:ilvl w:val="0"/>
          <w:numId w:val="13"/>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1D">
      <w:pPr>
        <w:pageBreakBefore w:val="0"/>
        <w:spacing w:after="120" w:before="120" w:line="240" w:lineRule="auto"/>
        <w:ind w:left="360"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keepNext w:val="1"/>
        <w:pageBreakBefore w:val="0"/>
        <w:numPr>
          <w:ilvl w:val="1"/>
          <w:numId w:val="13"/>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1F">
      <w:pPr>
        <w:pageBreakBefore w:val="0"/>
        <w:numPr>
          <w:ilvl w:val="2"/>
          <w:numId w:val="13"/>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20">
      <w:pPr>
        <w:pageBreakBefore w:val="0"/>
        <w:numPr>
          <w:ilvl w:val="2"/>
          <w:numId w:val="13"/>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21">
      <w:pPr>
        <w:pageBreakBefore w:val="0"/>
        <w:numPr>
          <w:ilvl w:val="2"/>
          <w:numId w:val="13"/>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22">
      <w:pPr>
        <w:pageBreakBefore w:val="0"/>
        <w:numPr>
          <w:ilvl w:val="2"/>
          <w:numId w:val="13"/>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23">
      <w:pPr>
        <w:pageBreakBefore w:val="0"/>
        <w:numPr>
          <w:ilvl w:val="2"/>
          <w:numId w:val="13"/>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24">
      <w:pPr>
        <w:pageBreakBefore w:val="0"/>
        <w:numPr>
          <w:ilvl w:val="2"/>
          <w:numId w:val="13"/>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25">
      <w:pPr>
        <w:pageBreakBefore w:val="0"/>
        <w:numPr>
          <w:ilvl w:val="2"/>
          <w:numId w:val="13"/>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26">
      <w:pPr>
        <w:pageBreakBefore w:val="0"/>
        <w:numPr>
          <w:ilvl w:val="2"/>
          <w:numId w:val="13"/>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27">
      <w:pPr>
        <w:pageBreakBefore w:val="0"/>
        <w:numPr>
          <w:ilvl w:val="2"/>
          <w:numId w:val="13"/>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28">
      <w:pPr>
        <w:pageBreakBefore w:val="0"/>
        <w:numPr>
          <w:ilvl w:val="2"/>
          <w:numId w:val="13"/>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29">
      <w:pPr>
        <w:pageBreakBefore w:val="0"/>
        <w:numPr>
          <w:ilvl w:val="2"/>
          <w:numId w:val="13"/>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2A">
      <w:pPr>
        <w:keepNext w:val="1"/>
        <w:pageBreakBefore w:val="0"/>
        <w:numPr>
          <w:ilvl w:val="0"/>
          <w:numId w:val="13"/>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Income Security   </w:t>
      </w:r>
      <w:r w:rsidDel="00000000" w:rsidR="00000000" w:rsidRPr="00000000">
        <w:rPr>
          <w:rtl w:val="0"/>
        </w:rPr>
      </w:r>
    </w:p>
    <w:p w:rsidR="00000000" w:rsidDel="00000000" w:rsidP="00000000" w:rsidRDefault="00000000" w:rsidRPr="00000000" w14:paraId="0000002B">
      <w:pPr>
        <w:keepNext w:val="1"/>
        <w:pageBreakBefore w:val="0"/>
        <w:numPr>
          <w:ilvl w:val="1"/>
          <w:numId w:val="13"/>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C">
      <w:pPr>
        <w:pageBreakBefore w:val="0"/>
        <w:numPr>
          <w:ilvl w:val="2"/>
          <w:numId w:val="13"/>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2D">
      <w:pPr>
        <w:pageBreakBefore w:val="0"/>
        <w:numPr>
          <w:ilvl w:val="2"/>
          <w:numId w:val="13"/>
        </w:numPr>
        <w:tabs>
          <w:tab w:val="left" w:leader="none" w:pos="1985"/>
        </w:tabs>
        <w:spacing w:after="120" w:before="120" w:line="240" w:lineRule="auto"/>
        <w:ind w:left="2422" w:hanging="720"/>
        <w:jc w:val="both"/>
        <w:rPr/>
      </w:pPr>
      <w:bookmarkStart w:colFirst="0" w:colLast="0" w:name="_heading=h.gjdgxs" w:id="1"/>
      <w:bookmarkEnd w:id="1"/>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2E">
      <w:pPr>
        <w:keepNext w:val="1"/>
        <w:pageBreakBefore w:val="0"/>
        <w:numPr>
          <w:ilvl w:val="2"/>
          <w:numId w:val="13"/>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2F">
      <w:pPr>
        <w:pageBreakBefore w:val="0"/>
        <w:numPr>
          <w:ilvl w:val="3"/>
          <w:numId w:val="13"/>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30">
      <w:pPr>
        <w:pageBreakBefore w:val="0"/>
        <w:numPr>
          <w:ilvl w:val="3"/>
          <w:numId w:val="13"/>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31">
      <w:pPr>
        <w:pageBreakBefore w:val="0"/>
        <w:numPr>
          <w:ilvl w:val="3"/>
          <w:numId w:val="13"/>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32">
      <w:pPr>
        <w:pageBreakBefore w:val="0"/>
        <w:numPr>
          <w:ilvl w:val="2"/>
          <w:numId w:val="13"/>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33">
      <w:pPr>
        <w:pageBreakBefore w:val="0"/>
        <w:numPr>
          <w:ilvl w:val="2"/>
          <w:numId w:val="13"/>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34">
      <w:pPr>
        <w:keepNext w:val="1"/>
        <w:pageBreakBefore w:val="0"/>
        <w:numPr>
          <w:ilvl w:val="0"/>
          <w:numId w:val="13"/>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Working Hours</w:t>
      </w:r>
      <w:r w:rsidDel="00000000" w:rsidR="00000000" w:rsidRPr="00000000">
        <w:rPr>
          <w:rtl w:val="0"/>
        </w:rPr>
      </w:r>
    </w:p>
    <w:p w:rsidR="00000000" w:rsidDel="00000000" w:rsidP="00000000" w:rsidRDefault="00000000" w:rsidRPr="00000000" w14:paraId="00000035">
      <w:pPr>
        <w:keepNext w:val="1"/>
        <w:pageBreakBefore w:val="0"/>
        <w:numPr>
          <w:ilvl w:val="1"/>
          <w:numId w:val="13"/>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36">
      <w:pPr>
        <w:pageBreakBefore w:val="0"/>
        <w:numPr>
          <w:ilvl w:val="2"/>
          <w:numId w:val="13"/>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37">
      <w:pPr>
        <w:pageBreakBefore w:val="0"/>
        <w:numPr>
          <w:ilvl w:val="2"/>
          <w:numId w:val="13"/>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38">
      <w:pPr>
        <w:keepNext w:val="1"/>
        <w:pageBreakBefore w:val="0"/>
        <w:numPr>
          <w:ilvl w:val="2"/>
          <w:numId w:val="13"/>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39">
      <w:pPr>
        <w:pageBreakBefore w:val="0"/>
        <w:numPr>
          <w:ilvl w:val="3"/>
          <w:numId w:val="1"/>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3A">
      <w:pPr>
        <w:pageBreakBefore w:val="0"/>
        <w:numPr>
          <w:ilvl w:val="3"/>
          <w:numId w:val="1"/>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3B">
      <w:pPr>
        <w:pageBreakBefore w:val="0"/>
        <w:numPr>
          <w:ilvl w:val="3"/>
          <w:numId w:val="1"/>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3C">
      <w:pPr>
        <w:pageBreakBefore w:val="0"/>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3D">
      <w:pPr>
        <w:pageBreakBefore w:val="0"/>
        <w:tabs>
          <w:tab w:val="left" w:leader="none" w:pos="1985"/>
        </w:tabs>
        <w:spacing w:after="120" w:before="120" w:line="240" w:lineRule="auto"/>
        <w:ind w:left="215.9999999999999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numPr>
          <w:ilvl w:val="1"/>
          <w:numId w:val="13"/>
        </w:numPr>
        <w:spacing w:after="120" w:before="120" w:line="240" w:lineRule="auto"/>
        <w:ind w:left="900" w:hanging="540"/>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3F">
      <w:pPr>
        <w:numPr>
          <w:ilvl w:val="1"/>
          <w:numId w:val="13"/>
        </w:numPr>
        <w:spacing w:after="120" w:before="120" w:line="240" w:lineRule="auto"/>
        <w:ind w:left="900" w:hanging="540"/>
        <w:rPr/>
      </w:pPr>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40">
      <w:pPr>
        <w:numPr>
          <w:ilvl w:val="2"/>
          <w:numId w:val="13"/>
        </w:numPr>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41">
      <w:pPr>
        <w:numPr>
          <w:ilvl w:val="2"/>
          <w:numId w:val="13"/>
        </w:numPr>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42">
      <w:pPr>
        <w:numPr>
          <w:ilvl w:val="2"/>
          <w:numId w:val="13"/>
        </w:numPr>
        <w:spacing w:after="120" w:before="120" w:line="240" w:lineRule="auto"/>
        <w:ind w:left="2422" w:hanging="720"/>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43">
      <w:pPr>
        <w:numPr>
          <w:ilvl w:val="2"/>
          <w:numId w:val="13"/>
        </w:numPr>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44">
      <w:pPr>
        <w:numPr>
          <w:ilvl w:val="1"/>
          <w:numId w:val="13"/>
        </w:numPr>
        <w:spacing w:after="120" w:before="120" w:line="240" w:lineRule="auto"/>
        <w:ind w:left="900" w:hanging="540"/>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45">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46">
      <w:pPr>
        <w:pageBreakBefore w:val="0"/>
        <w:spacing w:after="120" w:before="120" w:line="240" w:lineRule="auto"/>
        <w:ind w:left="1402"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8">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9">
      <w:pPr>
        <w:keepNext w:val="1"/>
        <w:numPr>
          <w:ilvl w:val="0"/>
          <w:numId w:val="3"/>
        </w:numPr>
        <w:tabs>
          <w:tab w:val="left" w:leader="none" w:pos="142"/>
        </w:tabs>
        <w:spacing w:after="240" w:before="120" w:line="240" w:lineRule="auto"/>
        <w:ind w:left="72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Environmental Requirements</w:t>
      </w:r>
      <w:r w:rsidDel="00000000" w:rsidR="00000000" w:rsidRPr="00000000">
        <w:rPr>
          <w:rtl w:val="0"/>
        </w:rPr>
      </w:r>
    </w:p>
    <w:p w:rsidR="00000000" w:rsidDel="00000000" w:rsidP="00000000" w:rsidRDefault="00000000" w:rsidRPr="00000000" w14:paraId="0000004A">
      <w:pPr>
        <w:keepNext w:val="1"/>
        <w:tabs>
          <w:tab w:val="left" w:leader="none" w:pos="142"/>
        </w:tabs>
        <w:spacing w:after="240" w:before="120" w:line="240" w:lineRule="auto"/>
        <w:ind w:left="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B">
      <w:pPr>
        <w:widowControl w:val="1"/>
        <w:numPr>
          <w:ilvl w:val="1"/>
          <w:numId w:val="3"/>
        </w:numPr>
        <w:spacing w:after="0" w:before="120" w:line="240" w:lineRule="auto"/>
        <w:ind w:left="850.3937007874017"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Supplier shall comply in all material respects with all applicable environmental laws, permits and regulations in force in relation to the Contract.</w:t>
      </w:r>
      <w:r w:rsidDel="00000000" w:rsidR="00000000" w:rsidRPr="00000000">
        <w:rPr>
          <w:rtl w:val="0"/>
        </w:rPr>
      </w:r>
    </w:p>
    <w:p w:rsidR="00000000" w:rsidDel="00000000" w:rsidP="00000000" w:rsidRDefault="00000000" w:rsidRPr="00000000" w14:paraId="0000004C">
      <w:pPr>
        <w:widowControl w:val="1"/>
        <w:numPr>
          <w:ilvl w:val="1"/>
          <w:numId w:val="3"/>
        </w:numPr>
        <w:spacing w:after="0" w:before="0" w:line="240" w:lineRule="auto"/>
        <w:ind w:left="850.3937007874017"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Supplier warrants that it has complied with the principles of ISO 14001 standards throughout the Term.</w:t>
      </w:r>
      <w:r w:rsidDel="00000000" w:rsidR="00000000" w:rsidRPr="00000000">
        <w:rPr>
          <w:rtl w:val="0"/>
        </w:rPr>
      </w:r>
    </w:p>
    <w:p w:rsidR="00000000" w:rsidDel="00000000" w:rsidP="00000000" w:rsidRDefault="00000000" w:rsidRPr="00000000" w14:paraId="0000004D">
      <w:pPr>
        <w:widowControl w:val="1"/>
        <w:numPr>
          <w:ilvl w:val="1"/>
          <w:numId w:val="3"/>
        </w:numPr>
        <w:spacing w:after="120" w:before="0" w:line="240" w:lineRule="auto"/>
        <w:ind w:left="850.3937007874017"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Supplier shall meet the Government Buying Standards applicable to the Deliverables which can be found online at: </w:t>
      </w:r>
      <w:hyperlink r:id="rId9">
        <w:r w:rsidDel="00000000" w:rsidR="00000000" w:rsidRPr="00000000">
          <w:rPr>
            <w:rFonts w:ascii="Arial" w:cs="Arial" w:eastAsia="Arial" w:hAnsi="Arial"/>
            <w:sz w:val="24"/>
            <w:szCs w:val="24"/>
            <w:rtl w:val="0"/>
          </w:rPr>
          <w:t xml:space="preserve">https://www.gov.uk/government/collections/sustainable-procurement-the-government-buying-standards-gbs</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4E">
      <w:pPr>
        <w:spacing w:after="120" w:before="120" w:line="240" w:lineRule="auto"/>
        <w:rPr>
          <w:rFonts w:ascii="Arial" w:cs="Arial" w:eastAsia="Arial" w:hAnsi="Arial"/>
          <w:sz w:val="24"/>
          <w:szCs w:val="24"/>
          <w:u w:val="single"/>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4F">
      <w:pPr>
        <w:spacing w:after="120" w:before="120" w:line="240" w:lineRule="auto"/>
        <w:rPr>
          <w:rFonts w:ascii="Arial" w:cs="Arial" w:eastAsia="Arial" w:hAnsi="Arial"/>
          <w:sz w:val="24"/>
          <w:szCs w:val="24"/>
          <w:u w:val="single"/>
        </w:rPr>
      </w:pPr>
      <w:r w:rsidDel="00000000" w:rsidR="00000000" w:rsidRPr="00000000">
        <w:rPr>
          <w:rFonts w:ascii="Arial" w:cs="Arial" w:eastAsia="Arial" w:hAnsi="Arial"/>
          <w:b w:val="1"/>
          <w:sz w:val="36"/>
          <w:szCs w:val="36"/>
          <w:u w:val="single"/>
          <w:rtl w:val="0"/>
        </w:rPr>
        <w:t xml:space="preserve">Part B – Sustainability and Reporting</w:t>
      </w:r>
      <w:r w:rsidDel="00000000" w:rsidR="00000000" w:rsidRPr="00000000">
        <w:rPr>
          <w:rtl w:val="0"/>
        </w:rPr>
      </w:r>
    </w:p>
    <w:p w:rsidR="00000000" w:rsidDel="00000000" w:rsidP="00000000" w:rsidRDefault="00000000" w:rsidRPr="00000000" w14:paraId="00000050">
      <w:pPr>
        <w:keepNext w:val="1"/>
        <w:numPr>
          <w:ilvl w:val="0"/>
          <w:numId w:val="4"/>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Sustainability Requirements</w:t>
      </w:r>
      <w:r w:rsidDel="00000000" w:rsidR="00000000" w:rsidRPr="00000000">
        <w:rPr>
          <w:rtl w:val="0"/>
        </w:rPr>
      </w:r>
    </w:p>
    <w:p w:rsidR="00000000" w:rsidDel="00000000" w:rsidP="00000000" w:rsidRDefault="00000000" w:rsidRPr="00000000" w14:paraId="00000051">
      <w:pPr>
        <w:numPr>
          <w:ilvl w:val="1"/>
          <w:numId w:val="4"/>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the Corporate Social Responsibility Report at Paragraph 3 of this Part B in relation to its provision of the Deliverables under this Contract and provide the Corporate Social Responsibility Report to the Buyer on the date and frequency outlined in Table A of this Part B. </w:t>
      </w:r>
      <w:r w:rsidDel="00000000" w:rsidR="00000000" w:rsidRPr="00000000">
        <w:rPr>
          <w:rtl w:val="0"/>
        </w:rPr>
      </w:r>
    </w:p>
    <w:p w:rsidR="00000000" w:rsidDel="00000000" w:rsidP="00000000" w:rsidRDefault="00000000" w:rsidRPr="00000000" w14:paraId="00000052">
      <w:pPr>
        <w:numPr>
          <w:ilvl w:val="1"/>
          <w:numId w:val="4"/>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use reasonable endeavours to avoid the use of paper and card in carrying out its obligations under this Contract. Where unavoidable under reasonable endeavours, the Supplier shall ensure that any paper or card deployed in the performance of the Services consists of one hundred percent (100%) recycled content and used on both sides where feasible to do so.</w:t>
      </w:r>
      <w:r w:rsidDel="00000000" w:rsidR="00000000" w:rsidRPr="00000000">
        <w:rPr>
          <w:rtl w:val="0"/>
        </w:rPr>
      </w:r>
    </w:p>
    <w:p w:rsidR="00000000" w:rsidDel="00000000" w:rsidP="00000000" w:rsidRDefault="00000000" w:rsidRPr="00000000" w14:paraId="00000053">
      <w:pPr>
        <w:numPr>
          <w:ilvl w:val="1"/>
          <w:numId w:val="4"/>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and provide CCS with a Carbon Reduction Plan.</w:t>
      </w:r>
      <w:r w:rsidDel="00000000" w:rsidR="00000000" w:rsidRPr="00000000">
        <w:rPr>
          <w:rtl w:val="0"/>
        </w:rPr>
      </w:r>
    </w:p>
    <w:p w:rsidR="00000000" w:rsidDel="00000000" w:rsidP="00000000" w:rsidRDefault="00000000" w:rsidRPr="00000000" w14:paraId="00000054">
      <w:pPr>
        <w:numPr>
          <w:ilvl w:val="1"/>
          <w:numId w:val="4"/>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progress towards carbon net zero during the lifetime of the framework.</w:t>
      </w:r>
      <w:r w:rsidDel="00000000" w:rsidR="00000000" w:rsidRPr="00000000">
        <w:rPr>
          <w:rtl w:val="0"/>
        </w:rPr>
      </w:r>
    </w:p>
    <w:p w:rsidR="00000000" w:rsidDel="00000000" w:rsidP="00000000" w:rsidRDefault="00000000" w:rsidRPr="00000000" w14:paraId="00000055">
      <w:pPr>
        <w:keepLines w:val="1"/>
        <w:widowControl w:val="0"/>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keepNext w:val="1"/>
        <w:numPr>
          <w:ilvl w:val="0"/>
          <w:numId w:val="4"/>
        </w:numPr>
        <w:tabs>
          <w:tab w:val="left" w:leader="none" w:pos="142"/>
        </w:tabs>
        <w:spacing w:after="240" w:before="120" w:line="240" w:lineRule="auto"/>
        <w:ind w:left="360" w:hanging="360"/>
        <w:rPr/>
      </w:pPr>
      <w:bookmarkStart w:colFirst="0" w:colLast="0" w:name="_heading=h.30j0zll" w:id="2"/>
      <w:bookmarkEnd w:id="2"/>
      <w:r w:rsidDel="00000000" w:rsidR="00000000" w:rsidRPr="00000000">
        <w:rPr>
          <w:rFonts w:ascii="Arial" w:cs="Arial" w:eastAsia="Arial" w:hAnsi="Arial"/>
          <w:b w:val="1"/>
          <w:sz w:val="24"/>
          <w:szCs w:val="24"/>
          <w:rtl w:val="0"/>
        </w:rPr>
        <w:t xml:space="preserve">Social Value Requirements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57">
      <w:pPr>
        <w:numPr>
          <w:ilvl w:val="1"/>
          <w:numId w:val="4"/>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the Corporate Social Responsibility Report at Paragraph 3 of this Part B  in relation its performance on meeting any Social Value obligations agreed to for the provision of the Deliverables under this Contract and provide the Corporate Social Responsibility Report to the Buyer on the date and frequency outlined in Table A of this Part B.</w:t>
      </w:r>
      <w:r w:rsidDel="00000000" w:rsidR="00000000" w:rsidRPr="00000000">
        <w:rPr>
          <w:rtl w:val="0"/>
        </w:rPr>
      </w:r>
    </w:p>
    <w:p w:rsidR="00000000" w:rsidDel="00000000" w:rsidP="00000000" w:rsidRDefault="00000000" w:rsidRPr="00000000" w14:paraId="00000058">
      <w:pPr>
        <w:numPr>
          <w:ilvl w:val="1"/>
          <w:numId w:val="4"/>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use its best endeavours, as an organisation, to deliver environmental sustainability and protection in the provision of the Deliverables by establishing and delivering against credible targets for delivering energy efficiency throughout the lifetime of the framework.</w:t>
      </w:r>
      <w:r w:rsidDel="00000000" w:rsidR="00000000" w:rsidRPr="00000000">
        <w:rPr>
          <w:rtl w:val="0"/>
        </w:rPr>
      </w:r>
    </w:p>
    <w:p w:rsidR="00000000" w:rsidDel="00000000" w:rsidP="00000000" w:rsidRDefault="00000000" w:rsidRPr="00000000" w14:paraId="00000059">
      <w:pPr>
        <w:numPr>
          <w:ilvl w:val="1"/>
          <w:numId w:val="4"/>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use its best endeavours, as an organisation, to address inequality in employment, skills and pay  by supporting disadvantaged, underrepresented and  minority groups into employment throughout the lifetime of the framework.</w:t>
      </w:r>
      <w:r w:rsidDel="00000000" w:rsidR="00000000" w:rsidRPr="00000000">
        <w:rPr>
          <w:rtl w:val="0"/>
        </w:rPr>
      </w:r>
    </w:p>
    <w:p w:rsidR="00000000" w:rsidDel="00000000" w:rsidP="00000000" w:rsidRDefault="00000000" w:rsidRPr="00000000" w14:paraId="0000005A">
      <w:pPr>
        <w:numPr>
          <w:ilvl w:val="1"/>
          <w:numId w:val="4"/>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use its best endeavours, as an organisation, to promote new opportunities and engage with new and small organisations (e.g. SMEs and  VCSEs), to help them grow, supporting their development throughout the lifetime of the framework.</w:t>
      </w:r>
      <w:r w:rsidDel="00000000" w:rsidR="00000000" w:rsidRPr="00000000">
        <w:rPr>
          <w:rtl w:val="0"/>
        </w:rPr>
      </w:r>
    </w:p>
    <w:p w:rsidR="00000000" w:rsidDel="00000000" w:rsidP="00000000" w:rsidRDefault="00000000" w:rsidRPr="00000000" w14:paraId="0000005B">
      <w:pPr>
        <w:spacing w:after="120" w:before="120" w:line="240" w:lineRule="auto"/>
        <w:ind w:left="85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keepNext w:val="1"/>
        <w:numPr>
          <w:ilvl w:val="0"/>
          <w:numId w:val="4"/>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Reporting Requirements</w:t>
      </w:r>
      <w:r w:rsidDel="00000000" w:rsidR="00000000" w:rsidRPr="00000000">
        <w:rPr>
          <w:rtl w:val="0"/>
        </w:rPr>
      </w:r>
    </w:p>
    <w:p w:rsidR="00000000" w:rsidDel="00000000" w:rsidP="00000000" w:rsidRDefault="00000000" w:rsidRPr="00000000" w14:paraId="0000005D">
      <w:pPr>
        <w:numPr>
          <w:ilvl w:val="1"/>
          <w:numId w:val="4"/>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the Corporate Social Responsibility Report in relation to its provision of the Deliverables under this Contract and provide the Corporate Social Responsibility Report to the Buyer on the date and frequency outlined in Table A of this Part B.</w:t>
      </w:r>
      <w:r w:rsidDel="00000000" w:rsidR="00000000" w:rsidRPr="00000000">
        <w:rPr>
          <w:rtl w:val="0"/>
        </w:rPr>
      </w:r>
    </w:p>
    <w:p w:rsidR="00000000" w:rsidDel="00000000" w:rsidP="00000000" w:rsidRDefault="00000000" w:rsidRPr="00000000" w14:paraId="0000005E">
      <w:pPr>
        <w:numPr>
          <w:ilvl w:val="1"/>
          <w:numId w:val="4"/>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provide the baseline data contained within table B(1) – Baseline data to facilitate subsequent measurement throughout the lifetime of the framework.  The information required to populate table B(1) and annually thereafter will be provided to CCS within 10 calendar days of the submission of a request by CCS.</w:t>
      </w:r>
      <w:r w:rsidDel="00000000" w:rsidR="00000000" w:rsidRPr="00000000">
        <w:rPr>
          <w:rtl w:val="0"/>
        </w:rPr>
      </w:r>
    </w:p>
    <w:p w:rsidR="00000000" w:rsidDel="00000000" w:rsidP="00000000" w:rsidRDefault="00000000" w:rsidRPr="00000000" w14:paraId="0000005F">
      <w:pPr>
        <w:numPr>
          <w:ilvl w:val="1"/>
          <w:numId w:val="4"/>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the Framework Performance Indicator Submission Form at the frequency outlined in Table B of this Part B and return to CCS. The Supplier shall include in the Framework Performance Indicator Submission Form the content specified within Table B.</w:t>
      </w:r>
      <w:r w:rsidDel="00000000" w:rsidR="00000000" w:rsidRPr="00000000">
        <w:rPr>
          <w:rtl w:val="0"/>
        </w:rPr>
      </w:r>
    </w:p>
    <w:p w:rsidR="00000000" w:rsidDel="00000000" w:rsidP="00000000" w:rsidRDefault="00000000" w:rsidRPr="00000000" w14:paraId="00000060">
      <w:pPr>
        <w:numPr>
          <w:ilvl w:val="1"/>
          <w:numId w:val="4"/>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attend Supplier Relationship Meetings with CCS at such times and frequencies as CCS determines from time to time to discuss the information contained in the Framework Performance Indicator Submission Forms. The information will be used to measure progress of social value activity.</w:t>
      </w:r>
      <w:r w:rsidDel="00000000" w:rsidR="00000000" w:rsidRPr="00000000">
        <w:rPr>
          <w:rtl w:val="0"/>
        </w:rPr>
      </w:r>
    </w:p>
    <w:p w:rsidR="00000000" w:rsidDel="00000000" w:rsidP="00000000" w:rsidRDefault="00000000" w:rsidRPr="00000000" w14:paraId="00000061">
      <w:pPr>
        <w:numPr>
          <w:ilvl w:val="1"/>
          <w:numId w:val="4"/>
        </w:numPr>
        <w:spacing w:after="120" w:before="120" w:line="240" w:lineRule="auto"/>
        <w:ind w:left="851" w:hanging="357"/>
        <w:rPr/>
      </w:pPr>
      <w:r w:rsidDel="00000000" w:rsidR="00000000" w:rsidRPr="00000000">
        <w:rPr>
          <w:rFonts w:ascii="Arial" w:cs="Arial" w:eastAsia="Arial" w:hAnsi="Arial"/>
          <w:sz w:val="24"/>
          <w:szCs w:val="24"/>
          <w:rtl w:val="0"/>
        </w:rPr>
        <w:t xml:space="preserve">In the event CCS develops an alternative social value measurement tool during the lifetime of the framework, the Performance Indicator measures described at Table B will be superseded by that tool.</w:t>
      </w:r>
      <w:r w:rsidDel="00000000" w:rsidR="00000000" w:rsidRPr="00000000">
        <w:rPr>
          <w:rtl w:val="0"/>
        </w:rPr>
      </w:r>
    </w:p>
    <w:p w:rsidR="00000000" w:rsidDel="00000000" w:rsidP="00000000" w:rsidRDefault="00000000" w:rsidRPr="00000000" w14:paraId="00000062">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4">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Table A</w:t>
      </w:r>
      <w:r w:rsidDel="00000000" w:rsidR="00000000" w:rsidRPr="00000000">
        <w:rPr>
          <w:rtl w:val="0"/>
        </w:rPr>
      </w:r>
    </w:p>
    <w:p w:rsidR="00000000" w:rsidDel="00000000" w:rsidP="00000000" w:rsidRDefault="00000000" w:rsidRPr="00000000" w14:paraId="00000065">
      <w:pPr>
        <w:spacing w:after="120" w:before="120" w:line="240" w:lineRule="auto"/>
        <w:jc w:val="both"/>
        <w:rPr>
          <w:rFonts w:ascii="Arial" w:cs="Arial" w:eastAsia="Arial" w:hAnsi="Arial"/>
          <w:sz w:val="24"/>
          <w:szCs w:val="24"/>
        </w:rPr>
      </w:pPr>
      <w:r w:rsidDel="00000000" w:rsidR="00000000" w:rsidRPr="00000000">
        <w:rPr>
          <w:rtl w:val="0"/>
        </w:rPr>
      </w:r>
    </w:p>
    <w:tbl>
      <w:tblPr>
        <w:tblStyle w:val="Table2"/>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7"/>
        <w:gridCol w:w="4539"/>
        <w:gridCol w:w="2220"/>
        <w:tblGridChange w:id="0">
          <w:tblGrid>
            <w:gridCol w:w="2257"/>
            <w:gridCol w:w="4539"/>
            <w:gridCol w:w="2220"/>
          </w:tblGrid>
        </w:tblGridChange>
      </w:tblGrid>
      <w:tr>
        <w:trPr>
          <w:cantSplit w:val="0"/>
          <w:tblHeader w:val="0"/>
        </w:trPr>
        <w:tc>
          <w:tcPr/>
          <w:p w:rsidR="00000000" w:rsidDel="00000000" w:rsidP="00000000" w:rsidRDefault="00000000" w:rsidRPr="00000000" w14:paraId="0000006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p w:rsidR="00000000" w:rsidDel="00000000" w:rsidP="00000000" w:rsidRDefault="00000000" w:rsidRPr="00000000" w14:paraId="0000006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p w:rsidR="00000000" w:rsidDel="00000000" w:rsidP="00000000" w:rsidRDefault="00000000" w:rsidRPr="00000000" w14:paraId="0000006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p w:rsidR="00000000" w:rsidDel="00000000" w:rsidP="00000000" w:rsidRDefault="00000000" w:rsidRPr="00000000" w14:paraId="0000006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w:t>
            </w:r>
          </w:p>
        </w:tc>
        <w:tc>
          <w:tcPr/>
          <w:p w:rsidR="00000000" w:rsidDel="00000000" w:rsidP="00000000" w:rsidRDefault="00000000" w:rsidRPr="00000000" w14:paraId="0000006A">
            <w:pPr>
              <w:numPr>
                <w:ilvl w:val="0"/>
                <w:numId w:val="6"/>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key sustainability impacts identified;</w:t>
            </w:r>
          </w:p>
          <w:p w:rsidR="00000000" w:rsidDel="00000000" w:rsidP="00000000" w:rsidRDefault="00000000" w:rsidRPr="00000000" w14:paraId="0000006B">
            <w:pPr>
              <w:numPr>
                <w:ilvl w:val="0"/>
                <w:numId w:val="6"/>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improvements made;</w:t>
            </w:r>
          </w:p>
          <w:p w:rsidR="00000000" w:rsidDel="00000000" w:rsidP="00000000" w:rsidRDefault="00000000" w:rsidRPr="00000000" w14:paraId="0000006C">
            <w:pPr>
              <w:numPr>
                <w:ilvl w:val="0"/>
                <w:numId w:val="6"/>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actions underway or planned to reduce sustainability impacts; </w:t>
            </w:r>
          </w:p>
          <w:p w:rsidR="00000000" w:rsidDel="00000000" w:rsidP="00000000" w:rsidRDefault="00000000" w:rsidRPr="00000000" w14:paraId="0000006D">
            <w:pPr>
              <w:numPr>
                <w:ilvl w:val="0"/>
                <w:numId w:val="6"/>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contributions made to the Buyer’s sustainability policies and objectives;</w:t>
            </w:r>
          </w:p>
          <w:p w:rsidR="00000000" w:rsidDel="00000000" w:rsidP="00000000" w:rsidRDefault="00000000" w:rsidRPr="00000000" w14:paraId="0000006E">
            <w:pPr>
              <w:numPr>
                <w:ilvl w:val="0"/>
                <w:numId w:val="6"/>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rsidR="00000000" w:rsidDel="00000000" w:rsidP="00000000" w:rsidRDefault="00000000" w:rsidRPr="00000000" w14:paraId="0000006F">
            <w:pPr>
              <w:numPr>
                <w:ilvl w:val="0"/>
                <w:numId w:val="6"/>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risks to the Service and Subcontractors of climate change and severe weather events such as flooding and extreme temperatures including mitigation, adaptation and continuity plans employed by the Supplier in response to those risks.</w:t>
            </w:r>
          </w:p>
        </w:tc>
        <w:tc>
          <w:tcPr/>
          <w:p w:rsidR="00000000" w:rsidDel="00000000" w:rsidP="00000000" w:rsidRDefault="00000000" w:rsidRPr="00000000" w14:paraId="00000070">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[anniversary]of the Effective Date]</w:t>
            </w:r>
          </w:p>
        </w:tc>
      </w:tr>
      <w:tr>
        <w:trPr>
          <w:cantSplit w:val="0"/>
          <w:tblHeader w:val="0"/>
        </w:trPr>
        <w:tc>
          <w:tcPr/>
          <w:p w:rsidR="00000000" w:rsidDel="00000000" w:rsidP="00000000" w:rsidRDefault="00000000" w:rsidRPr="00000000" w14:paraId="00000071">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[Greenhouse Gas Emissions]</w:t>
            </w:r>
          </w:p>
        </w:tc>
        <w:tc>
          <w:tcPr/>
          <w:p w:rsidR="00000000" w:rsidDel="00000000" w:rsidP="00000000" w:rsidRDefault="00000000" w:rsidRPr="00000000" w14:paraId="00000072">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Indicate greenhouse gas emissions making use of the use of the most recent conversion guidance set out in 'Greenhouse gas reporting – Conversion factors’ available online at https://www.gov.uk/guidance/measuring-and-reporting-environmental-impacts-guidance-for-businesses</w:t>
            </w:r>
          </w:p>
        </w:tc>
        <w:tc>
          <w:tcPr/>
          <w:p w:rsidR="00000000" w:rsidDel="00000000" w:rsidP="00000000" w:rsidRDefault="00000000" w:rsidRPr="00000000" w14:paraId="00000073">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4">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Water Use</w:t>
            </w:r>
          </w:p>
        </w:tc>
        <w:tc>
          <w:tcPr/>
          <w:p w:rsidR="00000000" w:rsidDel="00000000" w:rsidP="00000000" w:rsidRDefault="00000000" w:rsidRPr="00000000" w14:paraId="0000007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Volume in metres cubed.</w:t>
            </w:r>
          </w:p>
        </w:tc>
        <w:tc>
          <w:tcPr/>
          <w:p w:rsidR="00000000" w:rsidDel="00000000" w:rsidP="00000000" w:rsidRDefault="00000000" w:rsidRPr="00000000" w14:paraId="0000007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Energy Use</w:t>
            </w:r>
          </w:p>
        </w:tc>
        <w:tc>
          <w:tcPr/>
          <w:p w:rsidR="00000000" w:rsidDel="00000000" w:rsidP="00000000" w:rsidRDefault="00000000" w:rsidRPr="00000000" w14:paraId="0000007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Separate energy consumption figures for:</w:t>
            </w:r>
          </w:p>
          <w:p w:rsidR="00000000" w:rsidDel="00000000" w:rsidP="00000000" w:rsidRDefault="00000000" w:rsidRPr="00000000" w14:paraId="00000079">
            <w:pPr>
              <w:numPr>
                <w:ilvl w:val="0"/>
                <w:numId w:val="8"/>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on the Supplier’s site;</w:t>
            </w:r>
          </w:p>
          <w:p w:rsidR="00000000" w:rsidDel="00000000" w:rsidP="00000000" w:rsidRDefault="00000000" w:rsidRPr="00000000" w14:paraId="0000007A">
            <w:pPr>
              <w:numPr>
                <w:ilvl w:val="0"/>
                <w:numId w:val="8"/>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on the Authority’s site;</w:t>
            </w:r>
          </w:p>
          <w:p w:rsidR="00000000" w:rsidDel="00000000" w:rsidP="00000000" w:rsidRDefault="00000000" w:rsidRPr="00000000" w14:paraId="0000007B">
            <w:pPr>
              <w:numPr>
                <w:ilvl w:val="0"/>
                <w:numId w:val="8"/>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off-site; and</w:t>
            </w:r>
          </w:p>
          <w:p w:rsidR="00000000" w:rsidDel="00000000" w:rsidP="00000000" w:rsidRDefault="00000000" w:rsidRPr="00000000" w14:paraId="0000007C">
            <w:pPr>
              <w:numPr>
                <w:ilvl w:val="0"/>
                <w:numId w:val="8"/>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energy consumed by IT assets and by any cooling devices deployed. </w:t>
            </w:r>
          </w:p>
          <w:p w:rsidR="00000000" w:rsidDel="00000000" w:rsidP="00000000" w:rsidRDefault="00000000" w:rsidRPr="00000000" w14:paraId="0000007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Power Usage Effectiveness (PUE) rating for each data centre/server room in accordance with ISO/IEC 31034-2/EN 50600-4-2.</w:t>
            </w:r>
          </w:p>
        </w:tc>
        <w:tc>
          <w:tcPr/>
          <w:p w:rsidR="00000000" w:rsidDel="00000000" w:rsidP="00000000" w:rsidRDefault="00000000" w:rsidRPr="00000000" w14:paraId="0000007E">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F">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w:t>
            </w:r>
          </w:p>
        </w:tc>
        <w:tc>
          <w:tcPr/>
          <w:p w:rsidR="00000000" w:rsidDel="00000000" w:rsidP="00000000" w:rsidRDefault="00000000" w:rsidRPr="00000000" w14:paraId="00000080">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details reports of carrying out equipment repairs with due consideration to the environment, and that repair of equipment was considered prior to looking at replacing. </w:t>
            </w:r>
          </w:p>
          <w:p w:rsidR="00000000" w:rsidDel="00000000" w:rsidP="00000000" w:rsidRDefault="00000000" w:rsidRPr="00000000" w14:paraId="00000081">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details reports of any equipment decommissioned, and the disposal action that was used, such that the impact to the environment is minimised. Any (non-secure) equipment removed from site should be disposed using an approved Waste Electrical and electronic Equipment (WEEE) recycling (https://www.hse.gov.uk/waste/waste-electrical.htm#introduction)</w:t>
            </w:r>
            <w:r w:rsidDel="00000000" w:rsidR="00000000" w:rsidRPr="00000000">
              <w:rPr>
                <w:rtl w:val="0"/>
              </w:rPr>
            </w:r>
          </w:p>
          <w:p w:rsidR="00000000" w:rsidDel="00000000" w:rsidP="00000000" w:rsidRDefault="00000000" w:rsidRPr="00000000" w14:paraId="00000082">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spacing w:before="10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bl>
    <w:p w:rsidR="00000000" w:rsidDel="00000000" w:rsidP="00000000" w:rsidRDefault="00000000" w:rsidRPr="00000000" w14:paraId="00000087">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Table B</w:t>
      </w:r>
      <w:r w:rsidDel="00000000" w:rsidR="00000000" w:rsidRPr="00000000">
        <w:rPr>
          <w:rFonts w:ascii="Arial" w:cs="Arial" w:eastAsia="Arial" w:hAnsi="Arial"/>
          <w:sz w:val="24"/>
          <w:szCs w:val="24"/>
          <w:rtl w:val="0"/>
        </w:rPr>
        <w:t xml:space="preserve"> – Submission to CCS</w:t>
      </w:r>
    </w:p>
    <w:p w:rsidR="00000000" w:rsidDel="00000000" w:rsidP="00000000" w:rsidRDefault="00000000" w:rsidRPr="00000000" w14:paraId="00000089">
      <w:pPr>
        <w:spacing w:after="120" w:before="120" w:line="240" w:lineRule="auto"/>
        <w:jc w:val="both"/>
        <w:rPr>
          <w:rFonts w:ascii="Arial" w:cs="Arial" w:eastAsia="Arial" w:hAnsi="Arial"/>
          <w:sz w:val="24"/>
          <w:szCs w:val="24"/>
        </w:rPr>
      </w:pPr>
      <w:r w:rsidDel="00000000" w:rsidR="00000000" w:rsidRPr="00000000">
        <w:rPr>
          <w:rtl w:val="0"/>
        </w:rPr>
      </w:r>
    </w:p>
    <w:tbl>
      <w:tblPr>
        <w:tblStyle w:val="Table3"/>
        <w:tblW w:w="902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0"/>
        <w:gridCol w:w="4590"/>
        <w:gridCol w:w="2154"/>
        <w:tblGridChange w:id="0">
          <w:tblGrid>
            <w:gridCol w:w="2280"/>
            <w:gridCol w:w="4590"/>
            <w:gridCol w:w="2154"/>
          </w:tblGrid>
        </w:tblGridChange>
      </w:tblGrid>
      <w:tr>
        <w:trPr>
          <w:cantSplit w:val="0"/>
          <w:tblHeader w:val="0"/>
        </w:trPr>
        <w:tc>
          <w:tcPr/>
          <w:p w:rsidR="00000000" w:rsidDel="00000000" w:rsidP="00000000" w:rsidRDefault="00000000" w:rsidRPr="00000000" w14:paraId="0000008A">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p w:rsidR="00000000" w:rsidDel="00000000" w:rsidP="00000000" w:rsidRDefault="00000000" w:rsidRPr="00000000" w14:paraId="0000008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p w:rsidR="00000000" w:rsidDel="00000000" w:rsidP="00000000" w:rsidRDefault="00000000" w:rsidRPr="00000000" w14:paraId="0000008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p w:rsidR="00000000" w:rsidDel="00000000" w:rsidP="00000000" w:rsidRDefault="00000000" w:rsidRPr="00000000" w14:paraId="0000008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Modern Slavery section </w:t>
            </w:r>
          </w:p>
        </w:tc>
        <w:tc>
          <w:tcPr/>
          <w:p w:rsidR="00000000" w:rsidDel="00000000" w:rsidP="00000000" w:rsidRDefault="00000000" w:rsidRPr="00000000" w14:paraId="0000008E">
            <w:pPr>
              <w:keepNext w:val="1"/>
              <w:tabs>
                <w:tab w:val="left" w:leader="none" w:pos="1134"/>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MSAT completion and progress recorded against the following 6 areas: </w:t>
            </w:r>
          </w:p>
          <w:p w:rsidR="00000000" w:rsidDel="00000000" w:rsidP="00000000" w:rsidRDefault="00000000" w:rsidRPr="00000000" w14:paraId="0000008F">
            <w:pPr>
              <w:numPr>
                <w:ilvl w:val="0"/>
                <w:numId w:val="11"/>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Governance </w:t>
            </w:r>
          </w:p>
          <w:p w:rsidR="00000000" w:rsidDel="00000000" w:rsidP="00000000" w:rsidRDefault="00000000" w:rsidRPr="00000000" w14:paraId="00000090">
            <w:pPr>
              <w:numPr>
                <w:ilvl w:val="0"/>
                <w:numId w:val="11"/>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Policies and Procedures </w:t>
            </w:r>
          </w:p>
          <w:p w:rsidR="00000000" w:rsidDel="00000000" w:rsidP="00000000" w:rsidRDefault="00000000" w:rsidRPr="00000000" w14:paraId="00000091">
            <w:pPr>
              <w:numPr>
                <w:ilvl w:val="0"/>
                <w:numId w:val="11"/>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Risk Assessment and Management </w:t>
            </w:r>
          </w:p>
          <w:p w:rsidR="00000000" w:rsidDel="00000000" w:rsidP="00000000" w:rsidRDefault="00000000" w:rsidRPr="00000000" w14:paraId="00000092">
            <w:pPr>
              <w:numPr>
                <w:ilvl w:val="0"/>
                <w:numId w:val="11"/>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Due Diligence</w:t>
            </w:r>
          </w:p>
          <w:p w:rsidR="00000000" w:rsidDel="00000000" w:rsidP="00000000" w:rsidRDefault="00000000" w:rsidRPr="00000000" w14:paraId="00000093">
            <w:pPr>
              <w:numPr>
                <w:ilvl w:val="0"/>
                <w:numId w:val="11"/>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Training</w:t>
            </w:r>
          </w:p>
          <w:p w:rsidR="00000000" w:rsidDel="00000000" w:rsidP="00000000" w:rsidRDefault="00000000" w:rsidRPr="00000000" w14:paraId="00000094">
            <w:pPr>
              <w:numPr>
                <w:ilvl w:val="0"/>
                <w:numId w:val="11"/>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KPI</w:t>
            </w:r>
          </w:p>
          <w:p w:rsidR="00000000" w:rsidDel="00000000" w:rsidP="00000000" w:rsidRDefault="00000000" w:rsidRPr="00000000" w14:paraId="00000095">
            <w:pPr>
              <w:spacing w:before="100" w:lineRule="auto"/>
              <w:ind w:left="720"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9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9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Carbon Net Zero</w:t>
            </w:r>
          </w:p>
        </w:tc>
        <w:tc>
          <w:tcPr/>
          <w:p w:rsidR="00000000" w:rsidDel="00000000" w:rsidP="00000000" w:rsidRDefault="00000000" w:rsidRPr="00000000" w14:paraId="0000009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to demonstrate progression towards carbon net zero by reporting on the below areas </w:t>
            </w:r>
          </w:p>
          <w:p w:rsidR="00000000" w:rsidDel="00000000" w:rsidP="00000000" w:rsidRDefault="00000000" w:rsidRPr="00000000" w14:paraId="00000099">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keepNext w:val="1"/>
              <w:numPr>
                <w:ilvl w:val="0"/>
                <w:numId w:val="12"/>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carbon reduction activities that your organisation has taken to progress your carbon reduction plan </w:t>
            </w:r>
          </w:p>
          <w:p w:rsidR="00000000" w:rsidDel="00000000" w:rsidP="00000000" w:rsidRDefault="00000000" w:rsidRPr="00000000" w14:paraId="0000009B">
            <w:pPr>
              <w:keepNext w:val="1"/>
              <w:numPr>
                <w:ilvl w:val="0"/>
                <w:numId w:val="12"/>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RM6116 carbon reduction activities that benefit the Buyer </w:t>
            </w:r>
          </w:p>
          <w:p w:rsidR="00000000" w:rsidDel="00000000" w:rsidP="00000000" w:rsidRDefault="00000000" w:rsidRPr="00000000" w14:paraId="0000009C">
            <w:pPr>
              <w:keepNext w:val="1"/>
              <w:numPr>
                <w:ilvl w:val="0"/>
                <w:numId w:val="12"/>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List the top 3 carbon reduction activities completed for non RM6116 contracts</w:t>
            </w:r>
          </w:p>
        </w:tc>
        <w:tc>
          <w:tcPr/>
          <w:p w:rsidR="00000000" w:rsidDel="00000000" w:rsidP="00000000" w:rsidRDefault="00000000" w:rsidRPr="00000000" w14:paraId="0000009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9E">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–Apprenticeships </w:t>
            </w:r>
          </w:p>
        </w:tc>
        <w:tc>
          <w:tcPr/>
          <w:p w:rsidR="00000000" w:rsidDel="00000000" w:rsidP="00000000" w:rsidRDefault="00000000" w:rsidRPr="00000000" w14:paraId="0000009F">
            <w:pPr>
              <w:keepNext w:val="1"/>
              <w:tabs>
                <w:tab w:val="left" w:leader="none" w:pos="1134"/>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shall submit data demonstrating how they are progressing apprenticeships within their organisation </w:t>
            </w:r>
          </w:p>
          <w:p w:rsidR="00000000" w:rsidDel="00000000" w:rsidP="00000000" w:rsidRDefault="00000000" w:rsidRPr="00000000" w14:paraId="000000A0">
            <w:pPr>
              <w:keepNext w:val="1"/>
              <w:numPr>
                <w:ilvl w:val="0"/>
                <w:numId w:val="5"/>
              </w:numPr>
              <w:tabs>
                <w:tab w:val="left" w:leader="none" w:pos="1134"/>
              </w:tabs>
              <w:spacing w:after="0" w:before="24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started </w:t>
            </w:r>
          </w:p>
          <w:p w:rsidR="00000000" w:rsidDel="00000000" w:rsidP="00000000" w:rsidRDefault="00000000" w:rsidRPr="00000000" w14:paraId="000000A1">
            <w:pPr>
              <w:keepNext w:val="1"/>
              <w:numPr>
                <w:ilvl w:val="0"/>
                <w:numId w:val="5"/>
              </w:numPr>
              <w:tabs>
                <w:tab w:val="left" w:leader="none" w:pos="1134"/>
              </w:tabs>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Cumulative number of apprenticeships ongoing  </w:t>
            </w:r>
          </w:p>
          <w:p w:rsidR="00000000" w:rsidDel="00000000" w:rsidP="00000000" w:rsidRDefault="00000000" w:rsidRPr="00000000" w14:paraId="000000A2">
            <w:pPr>
              <w:keepNext w:val="1"/>
              <w:numPr>
                <w:ilvl w:val="0"/>
                <w:numId w:val="5"/>
              </w:numPr>
              <w:tabs>
                <w:tab w:val="left" w:leader="none" w:pos="1134"/>
              </w:tabs>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concluded </w:t>
            </w:r>
          </w:p>
          <w:p w:rsidR="00000000" w:rsidDel="00000000" w:rsidP="00000000" w:rsidRDefault="00000000" w:rsidRPr="00000000" w14:paraId="000000A3">
            <w:pPr>
              <w:numPr>
                <w:ilvl w:val="0"/>
                <w:numId w:val="5"/>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retained</w:t>
            </w:r>
          </w:p>
        </w:tc>
        <w:tc>
          <w:tcPr/>
          <w:p w:rsidR="00000000" w:rsidDel="00000000" w:rsidP="00000000" w:rsidRDefault="00000000" w:rsidRPr="00000000" w14:paraId="000000A4">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A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Diversity &amp; Inclusion </w:t>
            </w:r>
          </w:p>
        </w:tc>
        <w:tc>
          <w:tcPr/>
          <w:p w:rsidR="00000000" w:rsidDel="00000000" w:rsidP="00000000" w:rsidRDefault="00000000" w:rsidRPr="00000000" w14:paraId="000000A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demonstrate that suppliers are redressing workforce imbalance within their organisation </w:t>
            </w:r>
          </w:p>
          <w:p w:rsidR="00000000" w:rsidDel="00000000" w:rsidP="00000000" w:rsidRDefault="00000000" w:rsidRPr="00000000" w14:paraId="000000A7">
            <w:pPr>
              <w:keepNext w:val="1"/>
              <w:widowControl w:val="0"/>
              <w:numPr>
                <w:ilvl w:val="0"/>
                <w:numId w:val="7"/>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women </w:t>
            </w:r>
          </w:p>
          <w:p w:rsidR="00000000" w:rsidDel="00000000" w:rsidP="00000000" w:rsidRDefault="00000000" w:rsidRPr="00000000" w14:paraId="000000A8">
            <w:pPr>
              <w:keepNext w:val="1"/>
              <w:widowControl w:val="0"/>
              <w:numPr>
                <w:ilvl w:val="0"/>
                <w:numId w:val="7"/>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ethnic minorities </w:t>
            </w:r>
          </w:p>
          <w:p w:rsidR="00000000" w:rsidDel="00000000" w:rsidP="00000000" w:rsidRDefault="00000000" w:rsidRPr="00000000" w14:paraId="000000A9">
            <w:pPr>
              <w:keepNext w:val="1"/>
              <w:widowControl w:val="0"/>
              <w:numPr>
                <w:ilvl w:val="0"/>
                <w:numId w:val="7"/>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staff who identify as having a disability </w:t>
            </w:r>
          </w:p>
          <w:p w:rsidR="00000000" w:rsidDel="00000000" w:rsidP="00000000" w:rsidRDefault="00000000" w:rsidRPr="00000000" w14:paraId="000000AA">
            <w:pPr>
              <w:keepNext w:val="1"/>
              <w:widowControl w:val="0"/>
              <w:numPr>
                <w:ilvl w:val="0"/>
                <w:numId w:val="7"/>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prison leavers  </w:t>
            </w:r>
          </w:p>
          <w:p w:rsidR="00000000" w:rsidDel="00000000" w:rsidP="00000000" w:rsidRDefault="00000000" w:rsidRPr="00000000" w14:paraId="000000AB">
            <w:pPr>
              <w:widowControl w:val="0"/>
              <w:numPr>
                <w:ilvl w:val="0"/>
                <w:numId w:val="7"/>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LBTQIA+</w:t>
            </w:r>
          </w:p>
        </w:tc>
        <w:tc>
          <w:tcPr/>
          <w:p w:rsidR="00000000" w:rsidDel="00000000" w:rsidP="00000000" w:rsidRDefault="00000000" w:rsidRPr="00000000" w14:paraId="000000A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A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SMEs/VCSEs</w:t>
            </w:r>
          </w:p>
        </w:tc>
        <w:tc>
          <w:tcPr/>
          <w:p w:rsidR="00000000" w:rsidDel="00000000" w:rsidP="00000000" w:rsidRDefault="00000000" w:rsidRPr="00000000" w14:paraId="000000AE">
            <w:pPr>
              <w:keepNext w:val="1"/>
              <w:tabs>
                <w:tab w:val="left" w:leader="none" w:pos="1134"/>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demonstrate that Suppliers are engaging with and developing SMEs/VCSES</w:t>
            </w:r>
          </w:p>
          <w:p w:rsidR="00000000" w:rsidDel="00000000" w:rsidP="00000000" w:rsidRDefault="00000000" w:rsidRPr="00000000" w14:paraId="000000AF">
            <w:pPr>
              <w:keepNext w:val="1"/>
              <w:numPr>
                <w:ilvl w:val="0"/>
                <w:numId w:val="14"/>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SMEs/VCSES within your supply chain for RM6116</w:t>
            </w:r>
          </w:p>
          <w:p w:rsidR="00000000" w:rsidDel="00000000" w:rsidP="00000000" w:rsidRDefault="00000000" w:rsidRPr="00000000" w14:paraId="000000B0">
            <w:pPr>
              <w:keepNext w:val="1"/>
              <w:numPr>
                <w:ilvl w:val="0"/>
                <w:numId w:val="14"/>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SME/VCSEs within your supply chain delivering services on RM6116 contracts</w:t>
            </w:r>
          </w:p>
          <w:p w:rsidR="00000000" w:rsidDel="00000000" w:rsidP="00000000" w:rsidRDefault="00000000" w:rsidRPr="00000000" w14:paraId="000000B1">
            <w:pPr>
              <w:keepNext w:val="1"/>
              <w:numPr>
                <w:ilvl w:val="0"/>
                <w:numId w:val="14"/>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How many sub-contract opportunities have there been within the reporting period </w:t>
            </w:r>
          </w:p>
          <w:p w:rsidR="00000000" w:rsidDel="00000000" w:rsidP="00000000" w:rsidRDefault="00000000" w:rsidRPr="00000000" w14:paraId="000000B2">
            <w:pPr>
              <w:keepNext w:val="1"/>
              <w:numPr>
                <w:ilvl w:val="0"/>
                <w:numId w:val="14"/>
              </w:numPr>
              <w:tabs>
                <w:tab w:val="left" w:leader="none" w:pos="1134"/>
              </w:tabs>
              <w:spacing w:after="24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Of the sub-contract opportunities, how many were awarded to a SMEs </w:t>
            </w:r>
          </w:p>
        </w:tc>
        <w:tc>
          <w:tcPr/>
          <w:p w:rsidR="00000000" w:rsidDel="00000000" w:rsidP="00000000" w:rsidRDefault="00000000" w:rsidRPr="00000000" w14:paraId="000000B3">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bl>
    <w:p w:rsidR="00000000" w:rsidDel="00000000" w:rsidP="00000000" w:rsidRDefault="00000000" w:rsidRPr="00000000" w14:paraId="000000B4">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Table B(1) – Baseline data</w:t>
        <w:br w:type="textWrapping"/>
      </w:r>
    </w:p>
    <w:tbl>
      <w:tblPr>
        <w:tblStyle w:val="Table4"/>
        <w:tblW w:w="9006.0"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59"/>
        <w:gridCol w:w="4306"/>
        <w:gridCol w:w="2541"/>
        <w:tblGridChange w:id="0">
          <w:tblGrid>
            <w:gridCol w:w="2159"/>
            <w:gridCol w:w="4306"/>
            <w:gridCol w:w="254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A">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Apprenticeships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submit data demonstrating:</w:t>
              <w:br w:type="textWrapping"/>
            </w:r>
          </w:p>
          <w:p w:rsidR="00000000" w:rsidDel="00000000" w:rsidP="00000000" w:rsidRDefault="00000000" w:rsidRPr="00000000" w14:paraId="000000BE">
            <w:pPr>
              <w:numPr>
                <w:ilvl w:val="0"/>
                <w:numId w:val="9"/>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of apprentices in their current workforce</w:t>
            </w:r>
          </w:p>
          <w:p w:rsidR="00000000" w:rsidDel="00000000" w:rsidP="00000000" w:rsidRDefault="00000000" w:rsidRPr="00000000" w14:paraId="000000BF">
            <w:pPr>
              <w:numPr>
                <w:ilvl w:val="0"/>
                <w:numId w:val="9"/>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conversion rate of apprentices retained when an apprenticeship</w:t>
            </w:r>
          </w:p>
          <w:p w:rsidR="00000000" w:rsidDel="00000000" w:rsidP="00000000" w:rsidRDefault="00000000" w:rsidRPr="00000000" w14:paraId="000000C0">
            <w:pPr>
              <w:ind w:firstLine="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concludes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2">
            <w:pPr>
              <w:rPr>
                <w:rFonts w:ascii="Arial" w:cs="Arial" w:eastAsia="Arial" w:hAnsi="Arial"/>
                <w:sz w:val="24"/>
                <w:szCs w:val="24"/>
              </w:rPr>
            </w:pPr>
            <w:r w:rsidDel="00000000" w:rsidR="00000000" w:rsidRPr="00000000">
              <w:rPr>
                <w:rFonts w:ascii="Arial" w:cs="Arial" w:eastAsia="Arial" w:hAnsi="Arial"/>
                <w:sz w:val="24"/>
                <w:szCs w:val="24"/>
                <w:rtl w:val="0"/>
              </w:rPr>
              <w:t xml:space="preserve">Diversity of Workforce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submit baseline figures of their current UK workforce:</w:t>
              <w:br w:type="textWrapping"/>
            </w:r>
          </w:p>
          <w:p w:rsidR="00000000" w:rsidDel="00000000" w:rsidP="00000000" w:rsidRDefault="00000000" w:rsidRPr="00000000" w14:paraId="000000C4">
            <w:pPr>
              <w:numPr>
                <w:ilvl w:val="0"/>
                <w:numId w:val="10"/>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women</w:t>
            </w:r>
          </w:p>
          <w:p w:rsidR="00000000" w:rsidDel="00000000" w:rsidP="00000000" w:rsidRDefault="00000000" w:rsidRPr="00000000" w14:paraId="000000C5">
            <w:pPr>
              <w:numPr>
                <w:ilvl w:val="0"/>
                <w:numId w:val="10"/>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ethnic minorities</w:t>
            </w:r>
          </w:p>
          <w:p w:rsidR="00000000" w:rsidDel="00000000" w:rsidP="00000000" w:rsidRDefault="00000000" w:rsidRPr="00000000" w14:paraId="000000C6">
            <w:pPr>
              <w:numPr>
                <w:ilvl w:val="0"/>
                <w:numId w:val="10"/>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staff who identify as having a disability</w:t>
            </w:r>
          </w:p>
          <w:p w:rsidR="00000000" w:rsidDel="00000000" w:rsidP="00000000" w:rsidRDefault="00000000" w:rsidRPr="00000000" w14:paraId="000000C7">
            <w:pPr>
              <w:numPr>
                <w:ilvl w:val="0"/>
                <w:numId w:val="10"/>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prison leavers</w:t>
            </w:r>
          </w:p>
          <w:p w:rsidR="00000000" w:rsidDel="00000000" w:rsidP="00000000" w:rsidRDefault="00000000" w:rsidRPr="00000000" w14:paraId="000000C8">
            <w:pPr>
              <w:numPr>
                <w:ilvl w:val="0"/>
                <w:numId w:val="10"/>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LBTQIA+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SMEs/VCSEs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produce and submit a SME / VCSE engagement strategy detailing how they intend to retain and develop SMEs/VCSEs within their supply chain.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bl>
    <w:p w:rsidR="00000000" w:rsidDel="00000000" w:rsidP="00000000" w:rsidRDefault="00000000" w:rsidRPr="00000000" w14:paraId="000000C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E">
      <w:pPr>
        <w:pageBreakBefore w:val="0"/>
        <w:tabs>
          <w:tab w:val="left" w:leader="none" w:pos="1870"/>
        </w:tabs>
        <w:rPr>
          <w:rFonts w:ascii="Arial" w:cs="Arial" w:eastAsia="Arial" w:hAnsi="Arial"/>
          <w:sz w:val="24"/>
          <w:szCs w:val="24"/>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tabs>
        <w:tab w:val="center" w:leader="none" w:pos="4513"/>
        <w:tab w:val="right" w:leader="none" w:pos="9026"/>
      </w:tabs>
      <w:spacing w:after="0" w:lineRule="auto"/>
      <w:rPr>
        <w:rFonts w:ascii="Arial" w:cs="Arial" w:eastAsia="Arial" w:hAnsi="Arial"/>
        <w:sz w:val="20"/>
        <w:szCs w:val="20"/>
      </w:rPr>
    </w:pPr>
    <w:bookmarkStart w:colFirst="0" w:colLast="0" w:name="_heading=h.1fob9te" w:id="3"/>
    <w:bookmarkEnd w:id="3"/>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D5">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6">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D8">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D9">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A">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tabs>
        <w:tab w:val="center" w:leader="none" w:pos="4513"/>
        <w:tab w:val="right" w:leader="none" w:pos="9026"/>
      </w:tabs>
      <w:spacing w:after="0" w:lin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D0">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D2">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6"/>
      <w:numFmt w:val="decimal"/>
      <w:lvlText w:val="%1."/>
      <w:lvlJc w:val="right"/>
      <w:pPr>
        <w:ind w:left="720" w:hanging="360"/>
      </w:pPr>
      <w:rPr>
        <w:u w:val="none"/>
      </w:rPr>
    </w:lvl>
    <w:lvl w:ilvl="1">
      <w:start w:val="1"/>
      <w:numFmt w:val="decimal"/>
      <w:lvlText w:val="%1.%2."/>
      <w:lvlJc w:val="right"/>
      <w:pPr>
        <w:ind w:left="850.3937007874017" w:hanging="359.9999999999999"/>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3.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modernslaveryhelpline.org/report" TargetMode="External"/><Relationship Id="rId8" Type="http://schemas.openxmlformats.org/officeDocument/2006/relationships/hyperlink" Target="https://assets.publishing.service.gov.uk/government/uploads/system/uploads/attachment_data/file/779660/20190220-Supplier_Code_of_Conduct.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PmOugdTy1taFW7tMT9FbM17vhA==">CgMxLjAyDWguc3ViczI5endvNHQyCGguZ2pkZ3hzMgloLjMwajB6bGwyCWguMWZvYjl0ZTIKaWQuM3pueXNoNzgAciExTzNJd1VVZ0ZmTnJKa0J3d3dIZUNwSFJqcThSalhMMG4=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